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6"/>
          <w:szCs w:val="26"/>
        </w:rPr>
      </w:pPr>
      <w:r w:rsidDel="00000000" w:rsidR="00000000" w:rsidRPr="00000000">
        <w:rPr>
          <w:b w:val="1"/>
          <w:bCs w:val="1"/>
          <w:sz w:val="26"/>
          <w:szCs w:val="26"/>
          <w:rtl w:val="0"/>
        </w:rPr>
        <w:t xml:space="preserve">Downing Creek Community Association Board August Meeting Minutes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bCs w:val="1"/>
          <w:rtl w:val="0"/>
        </w:rPr>
        <w:t xml:space="preserve">Date</w:t>
      </w:r>
      <w:r w:rsidDel="00000000" w:rsidR="00000000" w:rsidRPr="00000000">
        <w:rPr>
          <w:rtl w:val="0"/>
        </w:rPr>
        <w:t xml:space="preserve">: August 26, 2025</w:t>
      </w:r>
    </w:p>
    <w:p w:rsidR="00000000" w:rsidDel="00000000" w:rsidP="00000000" w:rsidRDefault="00000000" w:rsidRPr="00000000" w14:paraId="00000004">
      <w:pPr>
        <w:rPr/>
      </w:pPr>
      <w:r w:rsidDel="00000000" w:rsidR="00000000" w:rsidRPr="00000000">
        <w:rPr>
          <w:b w:val="1"/>
          <w:bCs w:val="1"/>
          <w:rtl w:val="0"/>
        </w:rPr>
        <w:t xml:space="preserve">Board Members</w:t>
      </w:r>
      <w:r w:rsidDel="00000000" w:rsidR="00000000" w:rsidRPr="00000000">
        <w:rPr>
          <w:rtl w:val="0"/>
        </w:rPr>
        <w:t xml:space="preserve">: Drew Collier, Mike Merzke, Brian Burke, Amanda Harding, Ted Bohlin</w:t>
      </w:r>
    </w:p>
    <w:p w:rsidR="00000000" w:rsidDel="00000000" w:rsidP="00000000" w:rsidRDefault="00000000" w:rsidRPr="00000000" w14:paraId="00000005">
      <w:pPr>
        <w:rPr/>
      </w:pPr>
      <w:r w:rsidDel="00000000" w:rsidR="00000000" w:rsidRPr="00000000">
        <w:rPr>
          <w:b w:val="1"/>
          <w:bCs w:val="1"/>
          <w:rtl w:val="0"/>
        </w:rPr>
        <w:t xml:space="preserve">Management Team:</w:t>
      </w:r>
      <w:r w:rsidDel="00000000" w:rsidR="00000000" w:rsidRPr="00000000">
        <w:rPr>
          <w:rtl w:val="0"/>
        </w:rPr>
        <w:t xml:space="preserve"> Cathy Pierce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Guests: None</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rtl w:val="0"/>
        </w:rPr>
        <w:t xml:space="preserve">1. </w:t>
      </w:r>
      <w:r w:rsidDel="00000000" w:rsidR="00000000" w:rsidRPr="00000000">
        <w:rPr>
          <w:b w:val="1"/>
          <w:bCs w:val="1"/>
          <w:rtl w:val="0"/>
        </w:rPr>
        <w:t xml:space="preserve">Vendor Updates &amp; Proposals</w:t>
      </w:r>
    </w:p>
    <w:p w:rsidR="00000000" w:rsidDel="00000000" w:rsidP="00000000" w:rsidRDefault="00000000" w:rsidRPr="00000000" w14:paraId="0000000A">
      <w:pPr>
        <w:rPr>
          <w:b w:val="1"/>
          <w:bCs w:val="1"/>
        </w:rPr>
      </w:pPr>
      <w:r w:rsidDel="00000000" w:rsidR="00000000" w:rsidRPr="00000000">
        <w:rPr>
          <w:rtl w:val="0"/>
        </w:rPr>
      </w:r>
    </w:p>
    <w:p w:rsidR="00000000" w:rsidDel="00000000" w:rsidP="00000000" w:rsidRDefault="00000000" w:rsidRPr="00000000" w14:paraId="0000000B">
      <w:pPr>
        <w:numPr>
          <w:ilvl w:val="0"/>
          <w:numId w:val="7"/>
        </w:numPr>
        <w:ind w:left="720" w:hanging="360"/>
        <w:rPr>
          <w:u w:val="none"/>
        </w:rPr>
      </w:pPr>
      <w:r w:rsidDel="00000000" w:rsidR="00000000" w:rsidRPr="00000000">
        <w:rPr>
          <w:rtl w:val="0"/>
        </w:rPr>
        <w:t xml:space="preserve">Rantos Landscaping: Corner plantings scheduled for late Sept / early Oct.</w:t>
      </w:r>
    </w:p>
    <w:p w:rsidR="00000000" w:rsidDel="00000000" w:rsidP="00000000" w:rsidRDefault="00000000" w:rsidRPr="00000000" w14:paraId="0000000C">
      <w:pPr>
        <w:numPr>
          <w:ilvl w:val="1"/>
          <w:numId w:val="7"/>
        </w:numPr>
        <w:ind w:left="1440" w:hanging="360"/>
        <w:rPr>
          <w:u w:val="none"/>
        </w:rPr>
      </w:pPr>
      <w:r w:rsidDel="00000000" w:rsidR="00000000" w:rsidRPr="00000000">
        <w:rPr>
          <w:rtl w:val="0"/>
        </w:rPr>
        <w:t xml:space="preserve">The Board approved moving forward with the planting schedule as proposed.</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2. </w:t>
      </w:r>
      <w:r w:rsidDel="00000000" w:rsidR="00000000" w:rsidRPr="00000000">
        <w:rPr>
          <w:b w:val="1"/>
          <w:bCs w:val="1"/>
          <w:rtl w:val="0"/>
        </w:rPr>
        <w:t xml:space="preserve">Tree Maintenanc</w:t>
      </w:r>
      <w:r w:rsidDel="00000000" w:rsidR="00000000" w:rsidRPr="00000000">
        <w:rPr>
          <w:rtl w:val="0"/>
        </w:rPr>
        <w:t xml:space="preserve">e</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numPr>
          <w:ilvl w:val="0"/>
          <w:numId w:val="8"/>
        </w:numPr>
        <w:ind w:left="720" w:hanging="360"/>
        <w:rPr>
          <w:u w:val="none"/>
        </w:rPr>
      </w:pPr>
      <w:r w:rsidDel="00000000" w:rsidR="00000000" w:rsidRPr="00000000">
        <w:rPr>
          <w:rtl w:val="0"/>
        </w:rPr>
        <w:t xml:space="preserve">1776 Dunmore: Board determined three missing street trees must be replaced by the homeowner.</w:t>
      </w:r>
    </w:p>
    <w:p w:rsidR="00000000" w:rsidDel="00000000" w:rsidP="00000000" w:rsidRDefault="00000000" w:rsidRPr="00000000" w14:paraId="00000011">
      <w:pPr>
        <w:numPr>
          <w:ilvl w:val="1"/>
          <w:numId w:val="8"/>
        </w:numPr>
        <w:ind w:left="1440" w:hanging="360"/>
        <w:rPr>
          <w:u w:val="none"/>
        </w:rPr>
      </w:pPr>
      <w:r w:rsidDel="00000000" w:rsidR="00000000" w:rsidRPr="00000000">
        <w:rPr>
          <w:rtl w:val="0"/>
        </w:rPr>
        <w:t xml:space="preserve">The Board approved notifying the homeowner of replacement responsibility.</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numPr>
          <w:ilvl w:val="0"/>
          <w:numId w:val="11"/>
        </w:numPr>
        <w:ind w:left="720" w:hanging="360"/>
        <w:rPr>
          <w:u w:val="none"/>
        </w:rPr>
      </w:pPr>
      <w:r w:rsidDel="00000000" w:rsidR="00000000" w:rsidRPr="00000000">
        <w:rPr>
          <w:rtl w:val="0"/>
        </w:rPr>
        <w:t xml:space="preserve">Jamestowne (1639/1641): Homeowners raised concerns about trees at the back of their homes along the parkway. </w:t>
      </w:r>
    </w:p>
    <w:p w:rsidR="00000000" w:rsidDel="00000000" w:rsidP="00000000" w:rsidRDefault="00000000" w:rsidRPr="00000000" w14:paraId="00000014">
      <w:pPr>
        <w:numPr>
          <w:ilvl w:val="1"/>
          <w:numId w:val="11"/>
        </w:numPr>
        <w:ind w:left="1440" w:hanging="360"/>
        <w:rPr>
          <w:u w:val="none"/>
        </w:rPr>
      </w:pPr>
      <w:r w:rsidDel="00000000" w:rsidR="00000000" w:rsidRPr="00000000">
        <w:rPr>
          <w:rtl w:val="0"/>
        </w:rPr>
        <w:t xml:space="preserve">The Board confirmed the trees are located on HOA property but noted that an arborist has not determined them to be dangerous and approved revisiting the condition of these trees in Spring 2026.</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numPr>
          <w:ilvl w:val="0"/>
          <w:numId w:val="3"/>
        </w:numPr>
        <w:ind w:left="720" w:hanging="360"/>
        <w:rPr>
          <w:u w:val="none"/>
        </w:rPr>
      </w:pPr>
      <w:r w:rsidDel="00000000" w:rsidR="00000000" w:rsidRPr="00000000">
        <w:rPr>
          <w:rtl w:val="0"/>
        </w:rPr>
        <w:t xml:space="preserve">1903 Bearkling: Dead tree removal request reviewed. </w:t>
      </w:r>
    </w:p>
    <w:p w:rsidR="00000000" w:rsidDel="00000000" w:rsidP="00000000" w:rsidRDefault="00000000" w:rsidRPr="00000000" w14:paraId="00000017">
      <w:pPr>
        <w:numPr>
          <w:ilvl w:val="1"/>
          <w:numId w:val="3"/>
        </w:numPr>
        <w:ind w:left="1440" w:hanging="360"/>
        <w:rPr>
          <w:u w:val="none"/>
        </w:rPr>
      </w:pPr>
      <w:r w:rsidDel="00000000" w:rsidR="00000000" w:rsidRPr="00000000">
        <w:rPr>
          <w:rtl w:val="0"/>
        </w:rPr>
        <w:t xml:space="preserve">The Community Manager and two board members surveyed the site and confirmed the dead tree is not HOA property. The Board approved notifying the homeowner that they are responsible for removal. A letter will be sent requesting a timeline for when this action will take place.</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numPr>
          <w:ilvl w:val="0"/>
          <w:numId w:val="9"/>
        </w:numPr>
        <w:ind w:left="720" w:hanging="360"/>
        <w:rPr>
          <w:u w:val="none"/>
        </w:rPr>
      </w:pPr>
      <w:r w:rsidDel="00000000" w:rsidR="00000000" w:rsidRPr="00000000">
        <w:rPr>
          <w:rtl w:val="0"/>
        </w:rPr>
        <w:t xml:space="preserve">Emerald Ash Borer in Trees: Discussion of emerald ash borer infestation status.</w:t>
      </w:r>
    </w:p>
    <w:p w:rsidR="00000000" w:rsidDel="00000000" w:rsidP="00000000" w:rsidRDefault="00000000" w:rsidRPr="00000000" w14:paraId="0000001A">
      <w:pPr>
        <w:numPr>
          <w:ilvl w:val="1"/>
          <w:numId w:val="9"/>
        </w:numPr>
        <w:ind w:left="1440" w:hanging="360"/>
        <w:rPr>
          <w:u w:val="none"/>
        </w:rPr>
      </w:pPr>
      <w:r w:rsidDel="00000000" w:rsidR="00000000" w:rsidRPr="00000000">
        <w:rPr>
          <w:rtl w:val="0"/>
        </w:rPr>
        <w:t xml:space="preserve">The Board approved consultation with arborist Eli Beverly (who treated previously) to determine whether additional treatment is required.</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b w:val="1"/>
          <w:bCs w:val="1"/>
        </w:rPr>
      </w:pPr>
      <w:r w:rsidDel="00000000" w:rsidR="00000000" w:rsidRPr="00000000">
        <w:rPr>
          <w:rtl w:val="0"/>
        </w:rPr>
        <w:t xml:space="preserve">3. </w:t>
      </w:r>
      <w:r w:rsidDel="00000000" w:rsidR="00000000" w:rsidRPr="00000000">
        <w:rPr>
          <w:b w:val="1"/>
          <w:bCs w:val="1"/>
          <w:rtl w:val="0"/>
        </w:rPr>
        <w:t xml:space="preserve">Natural Area / Drainage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Drainage issues noted in common areas. The Community Manager has met with Carolina Civil Works to arrange repair of the sinkhole behind 107 Blakely. Work will take place before City of Durham lift station repairs scheduled for the end of this year.</w:t>
      </w:r>
    </w:p>
    <w:p w:rsidR="00000000" w:rsidDel="00000000" w:rsidP="00000000" w:rsidRDefault="00000000" w:rsidRPr="00000000" w14:paraId="0000001F">
      <w:pPr>
        <w:numPr>
          <w:ilvl w:val="1"/>
          <w:numId w:val="1"/>
        </w:numPr>
        <w:ind w:left="1440" w:hanging="360"/>
        <w:rPr>
          <w:u w:val="none"/>
        </w:rPr>
      </w:pPr>
      <w:r w:rsidDel="00000000" w:rsidR="00000000" w:rsidRPr="00000000">
        <w:rPr>
          <w:rtl w:val="0"/>
        </w:rPr>
        <w:t xml:space="preserve">The Board approved proceeding with repairs - proposal still to be received.</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bCs w:val="1"/>
        </w:rPr>
      </w:pPr>
      <w:r w:rsidDel="00000000" w:rsidR="00000000" w:rsidRPr="00000000">
        <w:rPr>
          <w:rtl w:val="0"/>
        </w:rPr>
        <w:t xml:space="preserve">4. </w:t>
      </w:r>
      <w:r w:rsidDel="00000000" w:rsidR="00000000" w:rsidRPr="00000000">
        <w:rPr>
          <w:b w:val="1"/>
          <w:bCs w:val="1"/>
          <w:rtl w:val="0"/>
        </w:rPr>
        <w:t xml:space="preserve">Annual Meeting</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numPr>
          <w:ilvl w:val="0"/>
          <w:numId w:val="4"/>
        </w:numPr>
        <w:ind w:left="720" w:hanging="360"/>
        <w:rPr>
          <w:u w:val="none"/>
        </w:rPr>
      </w:pPr>
      <w:r w:rsidDel="00000000" w:rsidR="00000000" w:rsidRPr="00000000">
        <w:rPr>
          <w:rtl w:val="0"/>
        </w:rPr>
        <w:t xml:space="preserve">Ballot Packet: Reviewed and approved for distribution.</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numPr>
          <w:ilvl w:val="0"/>
          <w:numId w:val="6"/>
        </w:numPr>
        <w:ind w:left="720" w:hanging="360"/>
        <w:rPr>
          <w:u w:val="none"/>
        </w:rPr>
      </w:pPr>
      <w:r w:rsidDel="00000000" w:rsidR="00000000" w:rsidRPr="00000000">
        <w:rPr>
          <w:rtl w:val="0"/>
        </w:rPr>
        <w:t xml:space="preserve">Rental Agreement: The Board discussed the rise in corporate purchases of single-family homes and the potential impact of rental properties in the neighborhood. The Board met with counsel to review possible options but noted that any restrictive changes would require a community vote; this topic will be presented at the Annual Meeting to inform homeowners.</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numPr>
          <w:ilvl w:val="0"/>
          <w:numId w:val="2"/>
        </w:numPr>
        <w:ind w:left="720" w:hanging="360"/>
        <w:rPr>
          <w:u w:val="none"/>
        </w:rPr>
      </w:pPr>
      <w:r w:rsidDel="00000000" w:rsidR="00000000" w:rsidRPr="00000000">
        <w:rPr>
          <w:rtl w:val="0"/>
        </w:rPr>
        <w:t xml:space="preserve">Landscaping Committee: Proposal to form a DCCA landscaping committee.</w:t>
      </w:r>
    </w:p>
    <w:p w:rsidR="00000000" w:rsidDel="00000000" w:rsidP="00000000" w:rsidRDefault="00000000" w:rsidRPr="00000000" w14:paraId="0000002A">
      <w:pPr>
        <w:numPr>
          <w:ilvl w:val="1"/>
          <w:numId w:val="2"/>
        </w:numPr>
        <w:ind w:left="1440" w:hanging="360"/>
        <w:rPr>
          <w:u w:val="none"/>
        </w:rPr>
      </w:pPr>
      <w:r w:rsidDel="00000000" w:rsidR="00000000" w:rsidRPr="00000000">
        <w:rPr>
          <w:rtl w:val="0"/>
        </w:rPr>
        <w:t xml:space="preserve">The committee will be asked to provide ideas and suggestions for common area plantings, trees, and overall neighborhood landscaping improvements.The Board approved presenting this proposal at the Annual Meeting and inviting volunteers to join.</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b w:val="1"/>
          <w:bCs w:val="1"/>
        </w:rPr>
      </w:pPr>
      <w:r w:rsidDel="00000000" w:rsidR="00000000" w:rsidRPr="00000000">
        <w:rPr>
          <w:b w:val="1"/>
          <w:bCs w:val="1"/>
          <w:rtl w:val="0"/>
        </w:rPr>
        <w:t xml:space="preserve">5. Community Maintenance &amp; Rules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numPr>
          <w:ilvl w:val="0"/>
          <w:numId w:val="10"/>
        </w:numPr>
        <w:ind w:left="720" w:hanging="360"/>
        <w:rPr>
          <w:u w:val="none"/>
        </w:rPr>
      </w:pPr>
      <w:r w:rsidDel="00000000" w:rsidR="00000000" w:rsidRPr="00000000">
        <w:rPr>
          <w:rtl w:val="0"/>
        </w:rPr>
        <w:t xml:space="preserve">Fishing Rule Enforcement: Reports of non-residents leaving garbage and fishing gear.</w:t>
      </w:r>
    </w:p>
    <w:p w:rsidR="00000000" w:rsidDel="00000000" w:rsidP="00000000" w:rsidRDefault="00000000" w:rsidRPr="00000000" w14:paraId="00000030">
      <w:pPr>
        <w:numPr>
          <w:ilvl w:val="1"/>
          <w:numId w:val="10"/>
        </w:numPr>
        <w:ind w:left="1440" w:hanging="360"/>
        <w:rPr>
          <w:u w:val="none"/>
        </w:rPr>
      </w:pPr>
      <w:r w:rsidDel="00000000" w:rsidR="00000000" w:rsidRPr="00000000">
        <w:rPr>
          <w:rtl w:val="0"/>
        </w:rPr>
        <w:t xml:space="preserve">The Board approved continued resident enforcement (asking non-residents to leave) and reassessment of signage effectiveness.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numPr>
          <w:ilvl w:val="0"/>
          <w:numId w:val="5"/>
        </w:numPr>
        <w:ind w:left="720" w:hanging="360"/>
        <w:rPr>
          <w:u w:val="none"/>
        </w:rPr>
      </w:pPr>
      <w:r w:rsidDel="00000000" w:rsidR="00000000" w:rsidRPr="00000000">
        <w:rPr>
          <w:rtl w:val="0"/>
        </w:rPr>
        <w:t xml:space="preserve">Pool Area Maintenance: Termite-damaged wood and cleaning needs identified.</w:t>
      </w:r>
    </w:p>
    <w:p w:rsidR="00000000" w:rsidDel="00000000" w:rsidP="00000000" w:rsidRDefault="00000000" w:rsidRPr="00000000" w14:paraId="00000033">
      <w:pPr>
        <w:numPr>
          <w:ilvl w:val="1"/>
          <w:numId w:val="5"/>
        </w:numPr>
        <w:ind w:left="1440" w:hanging="360"/>
        <w:rPr>
          <w:u w:val="none"/>
        </w:rPr>
      </w:pPr>
      <w:r w:rsidDel="00000000" w:rsidR="00000000" w:rsidRPr="00000000">
        <w:rPr>
          <w:rtl w:val="0"/>
        </w:rPr>
        <w:t xml:space="preserve">The Board approved obtaining bids to power wash pool house and repair wood damage.</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bCs w:val="1"/>
        </w:rPr>
      </w:pPr>
      <w:r w:rsidDel="00000000" w:rsidR="00000000" w:rsidRPr="00000000">
        <w:rPr>
          <w:b w:val="1"/>
          <w:bCs w:val="1"/>
          <w:rtl w:val="0"/>
        </w:rPr>
        <w:t xml:space="preserve">6. Approvals</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numPr>
          <w:ilvl w:val="0"/>
          <w:numId w:val="12"/>
        </w:numPr>
        <w:ind w:left="720" w:hanging="360"/>
        <w:rPr>
          <w:u w:val="none"/>
        </w:rPr>
      </w:pPr>
      <w:r w:rsidDel="00000000" w:rsidR="00000000" w:rsidRPr="00000000">
        <w:rPr>
          <w:rtl w:val="0"/>
        </w:rPr>
        <w:t xml:space="preserve">Financials: Approved</w:t>
      </w:r>
    </w:p>
    <w:p w:rsidR="00000000" w:rsidDel="00000000" w:rsidP="00000000" w:rsidRDefault="00000000" w:rsidRPr="00000000" w14:paraId="00000038">
      <w:pPr>
        <w:rPr/>
      </w:pPr>
      <w:r w:rsidDel="00000000" w:rsidR="00000000" w:rsidRPr="00000000">
        <w:rPr>
          <w:rtl w:val="0"/>
        </w:rPr>
        <w:br w:type="textWrapping"/>
        <w:t xml:space="preserve">Next Meeting: DCCA Annual Meeting September 27 at 5:30pm</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