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28"/>
          <w:szCs w:val="28"/>
        </w:rPr>
      </w:pPr>
      <w:r w:rsidDel="00000000" w:rsidR="00000000" w:rsidRPr="00000000">
        <w:rPr>
          <w:sz w:val="28"/>
          <w:szCs w:val="28"/>
          <w:rtl w:val="0"/>
        </w:rPr>
        <w:t xml:space="preserve">Downing Creek Community Association</w:t>
      </w:r>
    </w:p>
    <w:p w:rsidR="00000000" w:rsidDel="00000000" w:rsidP="00000000" w:rsidRDefault="00000000" w:rsidRPr="00000000" w14:paraId="00000002">
      <w:pPr>
        <w:jc w:val="center"/>
        <w:rPr>
          <w:b w:val="1"/>
          <w:bCs w:val="1"/>
          <w:sz w:val="28"/>
          <w:szCs w:val="28"/>
        </w:rPr>
      </w:pPr>
      <w:r w:rsidDel="00000000" w:rsidR="00000000" w:rsidRPr="00000000">
        <w:rPr>
          <w:b w:val="1"/>
          <w:bCs w:val="1"/>
          <w:sz w:val="28"/>
          <w:szCs w:val="28"/>
          <w:rtl w:val="0"/>
        </w:rPr>
        <w:t xml:space="preserve">NON-REFUNDABLE </w:t>
      </w:r>
    </w:p>
    <w:p w:rsidR="00000000" w:rsidDel="00000000" w:rsidP="00000000" w:rsidRDefault="00000000" w:rsidRPr="00000000" w14:paraId="00000003">
      <w:pPr>
        <w:jc w:val="center"/>
        <w:rPr>
          <w:sz w:val="28"/>
          <w:szCs w:val="28"/>
        </w:rPr>
      </w:pPr>
      <w:r w:rsidDel="00000000" w:rsidR="00000000" w:rsidRPr="00000000">
        <w:rPr>
          <w:sz w:val="28"/>
          <w:szCs w:val="28"/>
          <w:rtl w:val="0"/>
        </w:rPr>
        <w:t xml:space="preserve">Pool/Tennis Membership Application </w:t>
      </w:r>
    </w:p>
    <w:p w:rsidR="00000000" w:rsidDel="00000000" w:rsidP="00000000" w:rsidRDefault="00000000" w:rsidRPr="00000000" w14:paraId="00000004">
      <w:pPr>
        <w:jc w:val="center"/>
        <w:rPr>
          <w:sz w:val="28"/>
          <w:szCs w:val="28"/>
        </w:rPr>
      </w:pPr>
      <w:r w:rsidDel="00000000" w:rsidR="00000000" w:rsidRPr="00000000">
        <w:rPr>
          <w:sz w:val="28"/>
          <w:szCs w:val="28"/>
          <w:rtl w:val="0"/>
        </w:rPr>
        <w:t xml:space="preserve">2026 - 2027 Season</w:t>
      </w:r>
    </w:p>
    <w:p w:rsidR="00000000" w:rsidDel="00000000" w:rsidP="00000000" w:rsidRDefault="00000000" w:rsidRPr="00000000" w14:paraId="00000005">
      <w:pPr>
        <w:rPr>
          <w:sz w:val="28"/>
          <w:szCs w:val="28"/>
        </w:rPr>
      </w:pPr>
      <w:r w:rsidDel="00000000" w:rsidR="00000000" w:rsidRPr="00000000">
        <w:rPr>
          <w:rtl w:val="0"/>
        </w:rPr>
      </w:r>
    </w:p>
    <w:p w:rsidR="00000000" w:rsidDel="00000000" w:rsidP="00000000" w:rsidRDefault="00000000" w:rsidRPr="00000000" w14:paraId="00000006">
      <w:pPr>
        <w:rPr>
          <w:sz w:val="28"/>
          <w:szCs w:val="28"/>
        </w:rPr>
      </w:pPr>
      <w:r w:rsidDel="00000000" w:rsidR="00000000" w:rsidRPr="00000000">
        <w:rPr>
          <w:sz w:val="28"/>
          <w:szCs w:val="28"/>
          <w:rtl w:val="0"/>
        </w:rPr>
        <w:t xml:space="preserve">Membership allows access to the pool for the pool season</w:t>
      </w:r>
      <w:r w:rsidDel="00000000" w:rsidR="00000000" w:rsidRPr="00000000">
        <w:rPr>
          <w:sz w:val="28"/>
          <w:szCs w:val="28"/>
          <w:highlight w:val="white"/>
          <w:rtl w:val="0"/>
        </w:rPr>
        <w:t xml:space="preserve"> (5/16/2026 through 9/21/2026) </w:t>
      </w:r>
      <w:r w:rsidDel="00000000" w:rsidR="00000000" w:rsidRPr="00000000">
        <w:rPr>
          <w:sz w:val="28"/>
          <w:szCs w:val="28"/>
          <w:rtl w:val="0"/>
        </w:rPr>
        <w:t xml:space="preserve">and the tennis courts all year round. The annual membership fee is $135 for Downing Creek Homeowners/Residents. </w:t>
      </w:r>
    </w:p>
    <w:p w:rsidR="00000000" w:rsidDel="00000000" w:rsidP="00000000" w:rsidRDefault="00000000" w:rsidRPr="00000000" w14:paraId="00000007">
      <w:pPr>
        <w:rPr>
          <w:sz w:val="28"/>
          <w:szCs w:val="28"/>
        </w:rPr>
      </w:pPr>
      <w:r w:rsidDel="00000000" w:rsidR="00000000" w:rsidRPr="00000000">
        <w:rPr>
          <w:rtl w:val="0"/>
        </w:rPr>
      </w:r>
    </w:p>
    <w:p w:rsidR="00000000" w:rsidDel="00000000" w:rsidP="00000000" w:rsidRDefault="00000000" w:rsidRPr="00000000" w14:paraId="00000008">
      <w:pPr>
        <w:rPr>
          <w:b w:val="1"/>
          <w:bCs w:val="1"/>
          <w:i w:val="1"/>
          <w:iCs w:val="1"/>
          <w:sz w:val="28"/>
          <w:szCs w:val="28"/>
        </w:rPr>
      </w:pPr>
      <w:r w:rsidDel="00000000" w:rsidR="00000000" w:rsidRPr="00000000">
        <w:rPr>
          <w:b w:val="1"/>
          <w:bCs w:val="1"/>
          <w:i w:val="1"/>
          <w:iCs w:val="1"/>
          <w:sz w:val="28"/>
          <w:szCs w:val="28"/>
          <w:rtl w:val="0"/>
        </w:rPr>
        <w:t xml:space="preserve">To access the tennis courts at any time, or the pool beginning on the opening date (May 16), all residents must submit this application and payment.</w:t>
      </w:r>
    </w:p>
    <w:p w:rsidR="00000000" w:rsidDel="00000000" w:rsidP="00000000" w:rsidRDefault="00000000" w:rsidRPr="00000000" w14:paraId="00000009">
      <w:pPr>
        <w:rPr>
          <w:b w:val="1"/>
          <w:bCs w:val="1"/>
          <w:i w:val="1"/>
          <w:iCs w:val="1"/>
          <w:sz w:val="28"/>
          <w:szCs w:val="28"/>
        </w:rPr>
      </w:pPr>
      <w:r w:rsidDel="00000000" w:rsidR="00000000" w:rsidRPr="00000000">
        <w:rPr>
          <w:b w:val="1"/>
          <w:bCs w:val="1"/>
          <w:i w:val="1"/>
          <w:iCs w:val="1"/>
          <w:sz w:val="28"/>
          <w:szCs w:val="28"/>
          <w:rtl w:val="0"/>
        </w:rPr>
        <w:t xml:space="preserve">This applies to both new and existing FOBs. If you already have a FOB, it must be renewed by submitting this application and payment to ensure continued electronic access. If you need a new FOB, please indicate this on the application - your FOB will be delivered within 72 hours of receiving your application and payment. Once your application and payment have been received, the property manager will activate your FOB for access to the tennis courts and pool during the established season.</w:t>
      </w:r>
    </w:p>
    <w:p w:rsidR="00000000" w:rsidDel="00000000" w:rsidP="00000000" w:rsidRDefault="00000000" w:rsidRPr="00000000" w14:paraId="0000000A">
      <w:pPr>
        <w:rPr>
          <w:sz w:val="28"/>
          <w:szCs w:val="28"/>
        </w:rPr>
      </w:pPr>
      <w:r w:rsidDel="00000000" w:rsidR="00000000" w:rsidRPr="00000000">
        <w:rPr>
          <w:rtl w:val="0"/>
        </w:rPr>
      </w:r>
    </w:p>
    <w:p w:rsidR="00000000" w:rsidDel="00000000" w:rsidP="00000000" w:rsidRDefault="00000000" w:rsidRPr="00000000" w14:paraId="0000000B">
      <w:pPr>
        <w:rPr>
          <w:sz w:val="28"/>
          <w:szCs w:val="28"/>
        </w:rPr>
      </w:pPr>
      <w:r w:rsidDel="00000000" w:rsidR="00000000" w:rsidRPr="00000000">
        <w:rPr>
          <w:sz w:val="28"/>
          <w:szCs w:val="28"/>
          <w:rtl w:val="0"/>
        </w:rPr>
        <w:t xml:space="preserve">To increase communication about pool closings and events, please include your e-mail address in the space provided on this form so we can contact you.</w:t>
      </w:r>
    </w:p>
    <w:p w:rsidR="00000000" w:rsidDel="00000000" w:rsidP="00000000" w:rsidRDefault="00000000" w:rsidRPr="00000000" w14:paraId="0000000C">
      <w:pPr>
        <w:rPr>
          <w:sz w:val="28"/>
          <w:szCs w:val="28"/>
        </w:rPr>
      </w:pPr>
      <w:r w:rsidDel="00000000" w:rsidR="00000000" w:rsidRPr="00000000">
        <w:rPr>
          <w:sz w:val="28"/>
          <w:szCs w:val="28"/>
          <w:rtl w:val="0"/>
        </w:rPr>
        <w:t xml:space="preserve">Please complete the form below, then </w:t>
      </w:r>
      <w:r w:rsidDel="00000000" w:rsidR="00000000" w:rsidRPr="00000000">
        <w:rPr>
          <w:b w:val="1"/>
          <w:bCs w:val="1"/>
          <w:sz w:val="28"/>
          <w:szCs w:val="28"/>
          <w:rtl w:val="0"/>
        </w:rPr>
        <w:t xml:space="preserve">place your application and check made out to DCCA in the black drop box located on the white fence at the pool clubhouse entrance.</w:t>
      </w:r>
      <w:r w:rsidDel="00000000" w:rsidR="00000000" w:rsidRPr="00000000">
        <w:rPr>
          <w:sz w:val="28"/>
          <w:szCs w:val="28"/>
          <w:rtl w:val="0"/>
        </w:rPr>
        <w:t xml:space="preserve"> The New fobs will be activated and delivered to your home within three days of receiving the application and payment. </w:t>
      </w:r>
    </w:p>
    <w:p w:rsidR="00000000" w:rsidDel="00000000" w:rsidP="00000000" w:rsidRDefault="00000000" w:rsidRPr="00000000" w14:paraId="0000000D">
      <w:pPr>
        <w:rPr>
          <w:sz w:val="28"/>
          <w:szCs w:val="28"/>
        </w:rPr>
      </w:pPr>
      <w:r w:rsidDel="00000000" w:rsidR="00000000" w:rsidRPr="00000000">
        <w:rPr>
          <w:rtl w:val="0"/>
        </w:rPr>
      </w:r>
    </w:p>
    <w:p w:rsidR="00000000" w:rsidDel="00000000" w:rsidP="00000000" w:rsidRDefault="00000000" w:rsidRPr="00000000" w14:paraId="0000000E">
      <w:pPr>
        <w:rPr>
          <w:sz w:val="28"/>
          <w:szCs w:val="28"/>
        </w:rPr>
      </w:pPr>
      <w:r w:rsidDel="00000000" w:rsidR="00000000" w:rsidRPr="00000000">
        <w:rPr>
          <w:sz w:val="28"/>
          <w:szCs w:val="28"/>
          <w:rtl w:val="0"/>
        </w:rPr>
        <w:t xml:space="preserve">Name ______________________________________________________</w:t>
      </w:r>
    </w:p>
    <w:p w:rsidR="00000000" w:rsidDel="00000000" w:rsidP="00000000" w:rsidRDefault="00000000" w:rsidRPr="00000000" w14:paraId="0000000F">
      <w:pPr>
        <w:rPr>
          <w:sz w:val="28"/>
          <w:szCs w:val="28"/>
        </w:rPr>
      </w:pPr>
      <w:r w:rsidDel="00000000" w:rsidR="00000000" w:rsidRPr="00000000">
        <w:rPr>
          <w:rtl w:val="0"/>
        </w:rPr>
      </w:r>
    </w:p>
    <w:p w:rsidR="00000000" w:rsidDel="00000000" w:rsidP="00000000" w:rsidRDefault="00000000" w:rsidRPr="00000000" w14:paraId="00000010">
      <w:pPr>
        <w:rPr>
          <w:sz w:val="28"/>
          <w:szCs w:val="28"/>
        </w:rPr>
      </w:pPr>
      <w:r w:rsidDel="00000000" w:rsidR="00000000" w:rsidRPr="00000000">
        <w:rPr>
          <w:sz w:val="28"/>
          <w:szCs w:val="28"/>
          <w:rtl w:val="0"/>
        </w:rPr>
        <w:t xml:space="preserve">Address _____________________________________________________ </w:t>
      </w:r>
    </w:p>
    <w:p w:rsidR="00000000" w:rsidDel="00000000" w:rsidP="00000000" w:rsidRDefault="00000000" w:rsidRPr="00000000" w14:paraId="00000011">
      <w:pPr>
        <w:rPr>
          <w:sz w:val="28"/>
          <w:szCs w:val="28"/>
        </w:rPr>
      </w:pPr>
      <w:r w:rsidDel="00000000" w:rsidR="00000000" w:rsidRPr="00000000">
        <w:rPr>
          <w:rtl w:val="0"/>
        </w:rPr>
      </w:r>
    </w:p>
    <w:p w:rsidR="00000000" w:rsidDel="00000000" w:rsidP="00000000" w:rsidRDefault="00000000" w:rsidRPr="00000000" w14:paraId="00000012">
      <w:pPr>
        <w:rPr>
          <w:sz w:val="28"/>
          <w:szCs w:val="28"/>
        </w:rPr>
      </w:pPr>
      <w:r w:rsidDel="00000000" w:rsidR="00000000" w:rsidRPr="00000000">
        <w:rPr>
          <w:sz w:val="28"/>
          <w:szCs w:val="28"/>
          <w:rtl w:val="0"/>
        </w:rPr>
        <w:t xml:space="preserve">Phone _________________________ E-Mail _______________________ </w:t>
      </w:r>
    </w:p>
    <w:p w:rsidR="00000000" w:rsidDel="00000000" w:rsidP="00000000" w:rsidRDefault="00000000" w:rsidRPr="00000000" w14:paraId="00000013">
      <w:pPr>
        <w:rPr>
          <w:sz w:val="28"/>
          <w:szCs w:val="28"/>
        </w:rPr>
      </w:pPr>
      <w:r w:rsidDel="00000000" w:rsidR="00000000" w:rsidRPr="00000000">
        <w:rPr>
          <w:rtl w:val="0"/>
        </w:rPr>
      </w:r>
    </w:p>
    <w:p w:rsidR="00000000" w:rsidDel="00000000" w:rsidP="00000000" w:rsidRDefault="00000000" w:rsidRPr="00000000" w14:paraId="00000014">
      <w:pPr>
        <w:rPr>
          <w:b w:val="1"/>
          <w:bCs w:val="1"/>
          <w:sz w:val="28"/>
          <w:szCs w:val="28"/>
        </w:rPr>
      </w:pPr>
      <w:r w:rsidDel="00000000" w:rsidR="00000000" w:rsidRPr="00000000">
        <w:rPr>
          <w:b w:val="1"/>
          <w:bCs w:val="1"/>
          <w:sz w:val="28"/>
          <w:szCs w:val="28"/>
          <w:rtl w:val="0"/>
        </w:rPr>
        <w:t xml:space="preserve">Downing Creek &amp; Cranebridge </w:t>
      </w:r>
    </w:p>
    <w:p w:rsidR="00000000" w:rsidDel="00000000" w:rsidP="00000000" w:rsidRDefault="00000000" w:rsidRPr="00000000" w14:paraId="00000015">
      <w:pPr>
        <w:rPr>
          <w:sz w:val="28"/>
          <w:szCs w:val="28"/>
        </w:rPr>
      </w:pPr>
      <w:r w:rsidDel="00000000" w:rsidR="00000000" w:rsidRPr="00000000">
        <w:rPr>
          <w:sz w:val="28"/>
          <w:szCs w:val="28"/>
          <w:rtl w:val="0"/>
        </w:rPr>
        <w:t xml:space="preserve">____ Homeowner _____Tenant ____ </w:t>
      </w:r>
    </w:p>
    <w:p w:rsidR="00000000" w:rsidDel="00000000" w:rsidP="00000000" w:rsidRDefault="00000000" w:rsidRPr="00000000" w14:paraId="00000016">
      <w:pPr>
        <w:rPr>
          <w:sz w:val="28"/>
          <w:szCs w:val="28"/>
        </w:rPr>
      </w:pPr>
      <w:r w:rsidDel="00000000" w:rsidR="00000000" w:rsidRPr="00000000">
        <w:rPr>
          <w:sz w:val="28"/>
          <w:szCs w:val="28"/>
          <w:rtl w:val="0"/>
        </w:rPr>
        <w:t xml:space="preserve">Cost:  $135 </w:t>
        <w:tab/>
        <w:tab/>
        <w:tab/>
        <w:t xml:space="preserve">Replacement Fob: $25</w:t>
      </w:r>
    </w:p>
    <w:p w:rsidR="00000000" w:rsidDel="00000000" w:rsidP="00000000" w:rsidRDefault="00000000" w:rsidRPr="00000000" w14:paraId="00000017">
      <w:pPr>
        <w:rPr>
          <w:sz w:val="28"/>
          <w:szCs w:val="28"/>
        </w:rPr>
      </w:pPr>
      <w:r w:rsidDel="00000000" w:rsidR="00000000" w:rsidRPr="00000000">
        <w:rPr>
          <w:rtl w:val="0"/>
        </w:rPr>
      </w:r>
    </w:p>
    <w:p w:rsidR="00000000" w:rsidDel="00000000" w:rsidP="00000000" w:rsidRDefault="00000000" w:rsidRPr="00000000" w14:paraId="00000018">
      <w:pPr>
        <w:rPr>
          <w:b w:val="1"/>
          <w:bCs w:val="1"/>
          <w:sz w:val="28"/>
          <w:szCs w:val="28"/>
        </w:rPr>
      </w:pPr>
      <w:r w:rsidDel="00000000" w:rsidR="00000000" w:rsidRPr="00000000">
        <w:rPr>
          <w:b w:val="1"/>
          <w:bCs w:val="1"/>
          <w:sz w:val="28"/>
          <w:szCs w:val="28"/>
          <w:rtl w:val="0"/>
        </w:rPr>
        <w:t xml:space="preserve">Pre-Paids: Bradford Place Garden Condos &amp; Townhome Condos &amp; Chapelwood </w:t>
      </w:r>
    </w:p>
    <w:p w:rsidR="00000000" w:rsidDel="00000000" w:rsidP="00000000" w:rsidRDefault="00000000" w:rsidRPr="00000000" w14:paraId="00000019">
      <w:pPr>
        <w:rPr>
          <w:sz w:val="28"/>
          <w:szCs w:val="28"/>
        </w:rPr>
      </w:pPr>
      <w:r w:rsidDel="00000000" w:rsidR="00000000" w:rsidRPr="00000000">
        <w:rPr>
          <w:sz w:val="28"/>
          <w:szCs w:val="28"/>
          <w:rtl w:val="0"/>
        </w:rPr>
        <w:t xml:space="preserve">No payment due however you will need to submit this application to activate a fob.</w:t>
      </w:r>
    </w:p>
    <w:p w:rsidR="00000000" w:rsidDel="00000000" w:rsidP="00000000" w:rsidRDefault="00000000" w:rsidRPr="00000000" w14:paraId="0000001A">
      <w:pPr>
        <w:rPr>
          <w:sz w:val="28"/>
          <w:szCs w:val="28"/>
        </w:rPr>
      </w:pPr>
      <w:r w:rsidDel="00000000" w:rsidR="00000000" w:rsidRPr="00000000">
        <w:rPr>
          <w:sz w:val="28"/>
          <w:szCs w:val="28"/>
          <w:rtl w:val="0"/>
        </w:rPr>
        <w:t xml:space="preserve">____ Homeowner ____ Tenant </w:t>
      </w:r>
    </w:p>
    <w:p w:rsidR="00000000" w:rsidDel="00000000" w:rsidP="00000000" w:rsidRDefault="00000000" w:rsidRPr="00000000" w14:paraId="0000001B">
      <w:pPr>
        <w:rPr>
          <w:sz w:val="28"/>
          <w:szCs w:val="28"/>
        </w:rPr>
      </w:pPr>
      <w:r w:rsidDel="00000000" w:rsidR="00000000" w:rsidRPr="00000000">
        <w:rPr>
          <w:rtl w:val="0"/>
        </w:rPr>
      </w:r>
    </w:p>
    <w:p w:rsidR="00000000" w:rsidDel="00000000" w:rsidP="00000000" w:rsidRDefault="00000000" w:rsidRPr="00000000" w14:paraId="0000001C">
      <w:pPr>
        <w:rPr>
          <w:sz w:val="28"/>
          <w:szCs w:val="28"/>
        </w:rPr>
      </w:pPr>
      <w:r w:rsidDel="00000000" w:rsidR="00000000" w:rsidRPr="00000000">
        <w:rPr>
          <w:b w:val="1"/>
          <w:bCs w:val="1"/>
          <w:i w:val="1"/>
          <w:iCs w:val="1"/>
          <w:sz w:val="28"/>
          <w:szCs w:val="28"/>
          <w:rtl w:val="0"/>
        </w:rPr>
        <w:t xml:space="preserve">Note:</w:t>
      </w:r>
      <w:r w:rsidDel="00000000" w:rsidR="00000000" w:rsidRPr="00000000">
        <w:rPr>
          <w:sz w:val="28"/>
          <w:szCs w:val="28"/>
          <w:rtl w:val="0"/>
        </w:rPr>
        <w:t xml:space="preserve"> Fobs will still be available to purchase after the pool opens and throughout the year.</w:t>
      </w:r>
    </w:p>
    <w:p w:rsidR="00000000" w:rsidDel="00000000" w:rsidP="00000000" w:rsidRDefault="00000000" w:rsidRPr="00000000" w14:paraId="0000001D">
      <w:pPr>
        <w:jc w:val="left"/>
        <w:rPr>
          <w:sz w:val="26"/>
          <w:szCs w:val="26"/>
        </w:rPr>
      </w:pPr>
      <w:r w:rsidDel="00000000" w:rsidR="00000000" w:rsidRPr="00000000">
        <w:rPr>
          <w:rtl w:val="0"/>
        </w:rPr>
      </w:r>
    </w:p>
    <w:p w:rsidR="00000000" w:rsidDel="00000000" w:rsidP="00000000" w:rsidRDefault="00000000" w:rsidRPr="00000000" w14:paraId="0000001E">
      <w:pPr>
        <w:jc w:val="center"/>
        <w:rPr>
          <w:sz w:val="26"/>
          <w:szCs w:val="26"/>
        </w:rPr>
      </w:pPr>
      <w:r w:rsidDel="00000000" w:rsidR="00000000" w:rsidRPr="00000000">
        <w:rPr>
          <w:sz w:val="26"/>
          <w:szCs w:val="26"/>
          <w:rtl w:val="0"/>
        </w:rPr>
        <w:t xml:space="preserve">For further info or questions, please e-mail </w:t>
      </w:r>
      <w:r w:rsidDel="00000000" w:rsidR="00000000" w:rsidRPr="00000000">
        <w:rPr>
          <w:b w:val="1"/>
          <w:bCs w:val="1"/>
          <w:i w:val="1"/>
          <w:iCs w:val="1"/>
          <w:sz w:val="26"/>
          <w:szCs w:val="26"/>
          <w:rtl w:val="0"/>
        </w:rPr>
        <w:t xml:space="preserve">downingcreek@</w:t>
      </w:r>
      <w:r w:rsidDel="00000000" w:rsidR="00000000" w:rsidRPr="00000000">
        <w:rPr>
          <w:b w:val="1"/>
          <w:bCs w:val="1"/>
          <w:i w:val="1"/>
          <w:iCs w:val="1"/>
          <w:color w:val="2f5496"/>
          <w:sz w:val="26"/>
          <w:szCs w:val="26"/>
          <w:rtl w:val="0"/>
        </w:rPr>
        <w:t xml:space="preserve">gmail.com</w: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VCo+A92+THAwPmNhGf09vzN/ZA==">CgMxLjA4AHIhMUVlam9fTkdKQWs4R0w5clF3V0pvbnk1OFcyN0VyMEV5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2024-04-09T10:36:00Z</dcterms:created>
  <dc:creator>Cathy Pierce</dc:creator>
</cp:coreProperties>
</file>